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CEA6" w14:textId="3CC81A2D" w:rsidR="00A65C3E" w:rsidRPr="009279F0" w:rsidRDefault="00E936BA" w:rsidP="00E936BA">
      <w:pPr>
        <w:ind w:right="202"/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49BEFD2" wp14:editId="034AFC97">
            <wp:simplePos x="0" y="0"/>
            <wp:positionH relativeFrom="margin">
              <wp:posOffset>-91440</wp:posOffset>
            </wp:positionH>
            <wp:positionV relativeFrom="paragraph">
              <wp:posOffset>-106680</wp:posOffset>
            </wp:positionV>
            <wp:extent cx="1836420" cy="609698"/>
            <wp:effectExtent l="0" t="0" r="0" b="0"/>
            <wp:wrapNone/>
            <wp:docPr id="172640100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40100" name="Imagem 1" descr="Logotipo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609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3C4C45" w:rsidRPr="009279F0">
        <w:rPr>
          <w:b/>
          <w:bCs/>
        </w:rPr>
        <w:t xml:space="preserve">RESULTADO </w:t>
      </w:r>
      <w:r w:rsidR="00E86E84">
        <w:rPr>
          <w:b/>
          <w:bCs/>
        </w:rPr>
        <w:t>FINAL</w:t>
      </w:r>
      <w:proofErr w:type="gramEnd"/>
    </w:p>
    <w:p w14:paraId="73AB53F1" w14:textId="5B2B96FD" w:rsidR="003C4C45" w:rsidRPr="009279F0" w:rsidRDefault="003C4C45" w:rsidP="00E936BA">
      <w:pPr>
        <w:ind w:right="202"/>
        <w:jc w:val="right"/>
        <w:rPr>
          <w:b/>
          <w:bCs/>
        </w:rPr>
      </w:pPr>
      <w:r w:rsidRPr="009279F0">
        <w:rPr>
          <w:b/>
          <w:bCs/>
        </w:rPr>
        <w:t>CHAMADA PÚBLICA PARA SUBMISSÃO DE RESUMOS SIMPLES – SECITEC 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6"/>
        <w:gridCol w:w="2977"/>
      </w:tblGrid>
      <w:tr w:rsidR="00912405" w:rsidRPr="003C4C45" w14:paraId="3EE95EC2" w14:textId="27B7AA10" w:rsidTr="00912405">
        <w:tc>
          <w:tcPr>
            <w:tcW w:w="9776" w:type="dxa"/>
            <w:shd w:val="clear" w:color="auto" w:fill="E7E6E6" w:themeFill="background2"/>
          </w:tcPr>
          <w:p w14:paraId="578DC4EA" w14:textId="098DB41E" w:rsidR="00912405" w:rsidRPr="003C4C45" w:rsidRDefault="00912405" w:rsidP="00912405">
            <w:pPr>
              <w:rPr>
                <w:rFonts w:ascii="Arial" w:hAnsi="Arial" w:cs="Arial"/>
                <w:b/>
                <w:bCs/>
              </w:rPr>
            </w:pPr>
            <w:r w:rsidRPr="003C4C45">
              <w:rPr>
                <w:rFonts w:ascii="Arial" w:hAnsi="Arial" w:cs="Arial"/>
                <w:b/>
                <w:bCs/>
              </w:rPr>
              <w:t>Título do Resumo</w:t>
            </w:r>
            <w:r>
              <w:rPr>
                <w:rFonts w:ascii="Arial" w:hAnsi="Arial" w:cs="Arial"/>
                <w:b/>
                <w:bCs/>
              </w:rPr>
              <w:t xml:space="preserve"> –</w:t>
            </w:r>
          </w:p>
        </w:tc>
        <w:tc>
          <w:tcPr>
            <w:tcW w:w="2977" w:type="dxa"/>
            <w:shd w:val="clear" w:color="auto" w:fill="E7E6E6" w:themeFill="background2"/>
          </w:tcPr>
          <w:p w14:paraId="74C83014" w14:textId="23C83169" w:rsidR="00912405" w:rsidRPr="003C4C45" w:rsidRDefault="00912405" w:rsidP="00912405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C45">
              <w:rPr>
                <w:rFonts w:ascii="Arial" w:hAnsi="Arial" w:cs="Arial"/>
                <w:b/>
                <w:bCs/>
              </w:rPr>
              <w:t>Situação</w:t>
            </w:r>
          </w:p>
        </w:tc>
      </w:tr>
      <w:tr w:rsidR="00912405" w:rsidRPr="003C4C45" w14:paraId="723BD857" w14:textId="4E30D2D3" w:rsidTr="00912405">
        <w:tc>
          <w:tcPr>
            <w:tcW w:w="12753" w:type="dxa"/>
            <w:gridSpan w:val="2"/>
            <w:shd w:val="clear" w:color="auto" w:fill="F2F2F2" w:themeFill="background1" w:themeFillShade="F2"/>
            <w:vAlign w:val="center"/>
          </w:tcPr>
          <w:p w14:paraId="34AF4565" w14:textId="6E968D54" w:rsidR="00912405" w:rsidRDefault="00912405" w:rsidP="003858B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4D6B8F" w14:textId="77777777" w:rsidR="00912405" w:rsidRDefault="00912405" w:rsidP="003858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Área de Linguagens</w:t>
            </w:r>
          </w:p>
          <w:p w14:paraId="6F1776F7" w14:textId="569BDE62" w:rsidR="00912405" w:rsidRDefault="00912405" w:rsidP="003858B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12405" w:rsidRPr="003C4C45" w14:paraId="364EA121" w14:textId="34394DA2" w:rsidTr="00912405">
        <w:tc>
          <w:tcPr>
            <w:tcW w:w="9776" w:type="dxa"/>
            <w:vAlign w:val="center"/>
          </w:tcPr>
          <w:p w14:paraId="6507925A" w14:textId="68B2E974" w:rsidR="00912405" w:rsidRPr="003C4C45" w:rsidRDefault="00912405" w:rsidP="00BD46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A linguística do Cerrado nas páginas do cordel </w:t>
            </w:r>
          </w:p>
        </w:tc>
        <w:tc>
          <w:tcPr>
            <w:tcW w:w="2977" w:type="dxa"/>
            <w:vAlign w:val="center"/>
          </w:tcPr>
          <w:p w14:paraId="6E866E9E" w14:textId="5BC6595A" w:rsidR="00912405" w:rsidRPr="00375A6D" w:rsidRDefault="00912405" w:rsidP="00680B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Não aprovado</w:t>
            </w:r>
          </w:p>
        </w:tc>
      </w:tr>
      <w:tr w:rsidR="00912405" w:rsidRPr="003C4C45" w14:paraId="47B6E1CA" w14:textId="39B689F1" w:rsidTr="00912405">
        <w:tc>
          <w:tcPr>
            <w:tcW w:w="9776" w:type="dxa"/>
            <w:vAlign w:val="center"/>
          </w:tcPr>
          <w:p w14:paraId="4C8498F8" w14:textId="17813FEA" w:rsidR="00912405" w:rsidRDefault="00912405" w:rsidP="00BD46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projeção da estética linguística do Mangá no Cerrado</w:t>
            </w:r>
          </w:p>
        </w:tc>
        <w:tc>
          <w:tcPr>
            <w:tcW w:w="2977" w:type="dxa"/>
            <w:vAlign w:val="bottom"/>
          </w:tcPr>
          <w:p w14:paraId="15ED327F" w14:textId="36D0F495" w:rsidR="00912405" w:rsidRPr="00375A6D" w:rsidRDefault="00912405" w:rsidP="00680B1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A6D">
              <w:rPr>
                <w:rFonts w:ascii="Arial" w:hAnsi="Arial" w:cs="Arial"/>
                <w:b/>
                <w:bCs/>
              </w:rPr>
              <w:t>Não aprovado</w:t>
            </w:r>
          </w:p>
        </w:tc>
      </w:tr>
      <w:tr w:rsidR="00912405" w14:paraId="048928A5" w14:textId="0B50D6A4" w:rsidTr="00912405">
        <w:tc>
          <w:tcPr>
            <w:tcW w:w="9776" w:type="dxa"/>
          </w:tcPr>
          <w:p w14:paraId="41B35523" w14:textId="7386721B" w:rsidR="00912405" w:rsidRDefault="00912405" w:rsidP="00F4283E">
            <w:r>
              <w:rPr>
                <w:rFonts w:ascii="Arial" w:hAnsi="Arial" w:cs="Arial"/>
                <w:color w:val="000000"/>
              </w:rPr>
              <w:t>Chaveiros e carimbos do nosso Cerrado</w:t>
            </w:r>
          </w:p>
        </w:tc>
        <w:tc>
          <w:tcPr>
            <w:tcW w:w="2977" w:type="dxa"/>
            <w:vAlign w:val="bottom"/>
          </w:tcPr>
          <w:p w14:paraId="17D5EA45" w14:textId="2037AD79" w:rsidR="00912405" w:rsidRPr="00E627EA" w:rsidRDefault="00912405" w:rsidP="00912405">
            <w:pPr>
              <w:jc w:val="center"/>
            </w:pPr>
            <w:r w:rsidRPr="00375A6D">
              <w:rPr>
                <w:rFonts w:ascii="Arial" w:hAnsi="Arial" w:cs="Arial"/>
                <w:b/>
                <w:bCs/>
              </w:rPr>
              <w:t>Não aprovado</w:t>
            </w:r>
          </w:p>
        </w:tc>
      </w:tr>
      <w:tr w:rsidR="00912405" w14:paraId="1B847B4B" w14:textId="3BB92ED3" w:rsidTr="00912405">
        <w:tc>
          <w:tcPr>
            <w:tcW w:w="9776" w:type="dxa"/>
          </w:tcPr>
          <w:p w14:paraId="37519635" w14:textId="78C9708F" w:rsidR="00912405" w:rsidRDefault="00912405" w:rsidP="00E627EA">
            <w:r>
              <w:rPr>
                <w:rFonts w:ascii="Arial" w:hAnsi="Arial" w:cs="Arial"/>
                <w:color w:val="000000"/>
              </w:rPr>
              <w:t xml:space="preserve">Tintas </w:t>
            </w:r>
            <w:proofErr w:type="spellStart"/>
            <w:r>
              <w:rPr>
                <w:rFonts w:ascii="Arial" w:hAnsi="Arial" w:cs="Arial"/>
                <w:color w:val="000000"/>
              </w:rPr>
              <w:t>cerradinas</w:t>
            </w:r>
            <w:proofErr w:type="spellEnd"/>
          </w:p>
        </w:tc>
        <w:tc>
          <w:tcPr>
            <w:tcW w:w="2977" w:type="dxa"/>
            <w:vAlign w:val="bottom"/>
          </w:tcPr>
          <w:p w14:paraId="4FFC4233" w14:textId="1306D16D" w:rsidR="00912405" w:rsidRPr="00E627EA" w:rsidRDefault="00912405" w:rsidP="00912405">
            <w:pPr>
              <w:jc w:val="center"/>
            </w:pPr>
            <w:r w:rsidRPr="00375A6D">
              <w:rPr>
                <w:rFonts w:ascii="Arial" w:hAnsi="Arial" w:cs="Arial"/>
                <w:b/>
                <w:bCs/>
              </w:rPr>
              <w:t>Não aprovado</w:t>
            </w:r>
          </w:p>
        </w:tc>
      </w:tr>
      <w:tr w:rsidR="00912405" w:rsidRPr="00BD4673" w14:paraId="398468BF" w14:textId="02DC9927" w:rsidTr="00912405">
        <w:tc>
          <w:tcPr>
            <w:tcW w:w="12753" w:type="dxa"/>
            <w:gridSpan w:val="2"/>
            <w:shd w:val="clear" w:color="auto" w:fill="F2F2F2" w:themeFill="background1" w:themeFillShade="F2"/>
          </w:tcPr>
          <w:p w14:paraId="3DD2AF4C" w14:textId="32511E04" w:rsidR="00912405" w:rsidRDefault="00912405" w:rsidP="00680B1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2C2EB40" w14:textId="20C4ED5C" w:rsidR="00912405" w:rsidRDefault="00912405" w:rsidP="00680B1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D4673">
              <w:rPr>
                <w:rFonts w:ascii="Arial" w:hAnsi="Arial" w:cs="Arial"/>
                <w:b/>
                <w:bCs/>
                <w:color w:val="000000"/>
              </w:rPr>
              <w:t>Área de Ciências Exatas</w:t>
            </w:r>
          </w:p>
          <w:p w14:paraId="07ED6690" w14:textId="7C32856E" w:rsidR="00912405" w:rsidRPr="00BD4673" w:rsidRDefault="00912405" w:rsidP="00680B1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12405" w14:paraId="773B9AB2" w14:textId="77480D9C" w:rsidTr="00912405">
        <w:tc>
          <w:tcPr>
            <w:tcW w:w="9776" w:type="dxa"/>
            <w:vAlign w:val="bottom"/>
          </w:tcPr>
          <w:p w14:paraId="6EB844DA" w14:textId="318DAA54" w:rsidR="00912405" w:rsidRDefault="00912405" w:rsidP="00E627EA">
            <w:proofErr w:type="spellStart"/>
            <w:r>
              <w:rPr>
                <w:rFonts w:ascii="Arial" w:hAnsi="Arial" w:cs="Arial"/>
                <w:color w:val="000000"/>
              </w:rPr>
              <w:t>Cerragro</w:t>
            </w:r>
            <w:proofErr w:type="spellEnd"/>
          </w:p>
        </w:tc>
        <w:tc>
          <w:tcPr>
            <w:tcW w:w="2977" w:type="dxa"/>
            <w:vAlign w:val="center"/>
          </w:tcPr>
          <w:p w14:paraId="2E366133" w14:textId="0054170D" w:rsidR="00912405" w:rsidRDefault="00912405" w:rsidP="00680B11">
            <w:pPr>
              <w:jc w:val="center"/>
            </w:pPr>
            <w:r w:rsidRPr="00375A6D">
              <w:rPr>
                <w:rFonts w:ascii="Arial" w:hAnsi="Arial" w:cs="Arial"/>
                <w:b/>
                <w:bCs/>
              </w:rPr>
              <w:t>Não aprovado</w:t>
            </w:r>
          </w:p>
        </w:tc>
      </w:tr>
      <w:tr w:rsidR="00912405" w14:paraId="60FBE9CE" w14:textId="67E4EE29" w:rsidTr="00912405">
        <w:tc>
          <w:tcPr>
            <w:tcW w:w="9776" w:type="dxa"/>
          </w:tcPr>
          <w:p w14:paraId="4EF0B30D" w14:textId="0E1965B8" w:rsidR="00912405" w:rsidRDefault="00912405" w:rsidP="00E627EA">
            <w:r>
              <w:rPr>
                <w:rFonts w:ascii="Arial" w:hAnsi="Arial" w:cs="Arial"/>
                <w:color w:val="000000"/>
              </w:rPr>
              <w:t xml:space="preserve">Cerrado Vivo  </w:t>
            </w:r>
          </w:p>
        </w:tc>
        <w:tc>
          <w:tcPr>
            <w:tcW w:w="2977" w:type="dxa"/>
            <w:vAlign w:val="bottom"/>
          </w:tcPr>
          <w:p w14:paraId="0311E7F2" w14:textId="38E68E57" w:rsidR="00912405" w:rsidRPr="00375A6D" w:rsidRDefault="00912405" w:rsidP="00680B11">
            <w:pPr>
              <w:jc w:val="center"/>
              <w:rPr>
                <w:b/>
                <w:bCs/>
              </w:rPr>
            </w:pPr>
            <w:r w:rsidRPr="00375A6D">
              <w:rPr>
                <w:rFonts w:ascii="Arial" w:hAnsi="Arial" w:cs="Arial"/>
                <w:b/>
                <w:bCs/>
              </w:rPr>
              <w:t>Não aprovado</w:t>
            </w:r>
          </w:p>
        </w:tc>
      </w:tr>
      <w:tr w:rsidR="00912405" w14:paraId="67C57D69" w14:textId="6D462A4D" w:rsidTr="00912405">
        <w:tc>
          <w:tcPr>
            <w:tcW w:w="9776" w:type="dxa"/>
            <w:vAlign w:val="bottom"/>
          </w:tcPr>
          <w:p w14:paraId="45C1A70A" w14:textId="1E69646E" w:rsidR="00912405" w:rsidRDefault="00912405" w:rsidP="00E627EA">
            <w:proofErr w:type="spellStart"/>
            <w:r>
              <w:rPr>
                <w:rFonts w:ascii="Arial" w:hAnsi="Arial" w:cs="Arial"/>
                <w:color w:val="000000"/>
              </w:rPr>
              <w:t>Gastro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Cerrado</w:t>
            </w:r>
          </w:p>
        </w:tc>
        <w:tc>
          <w:tcPr>
            <w:tcW w:w="2977" w:type="dxa"/>
            <w:vAlign w:val="bottom"/>
          </w:tcPr>
          <w:p w14:paraId="31320A64" w14:textId="192BF450" w:rsidR="00912405" w:rsidRPr="00E627EA" w:rsidRDefault="00912405" w:rsidP="00680B11">
            <w:pPr>
              <w:jc w:val="center"/>
            </w:pPr>
            <w:r w:rsidRPr="00375A6D">
              <w:rPr>
                <w:rFonts w:ascii="Arial" w:hAnsi="Arial" w:cs="Arial"/>
                <w:b/>
                <w:bCs/>
              </w:rPr>
              <w:t>Não aprovado</w:t>
            </w:r>
          </w:p>
        </w:tc>
      </w:tr>
      <w:tr w:rsidR="00912405" w:rsidRPr="00BD4673" w14:paraId="5D2DCEE2" w14:textId="02B8B862" w:rsidTr="00912405">
        <w:tc>
          <w:tcPr>
            <w:tcW w:w="12753" w:type="dxa"/>
            <w:gridSpan w:val="2"/>
            <w:shd w:val="clear" w:color="auto" w:fill="F2F2F2" w:themeFill="background1" w:themeFillShade="F2"/>
          </w:tcPr>
          <w:p w14:paraId="7DB294C9" w14:textId="18AF0A0C" w:rsidR="00912405" w:rsidRDefault="00912405" w:rsidP="00680B1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6F35448" w14:textId="7FF539AD" w:rsidR="00912405" w:rsidRDefault="00912405" w:rsidP="00680B1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D4673">
              <w:rPr>
                <w:rFonts w:ascii="Arial" w:hAnsi="Arial" w:cs="Arial"/>
                <w:b/>
                <w:bCs/>
                <w:color w:val="000000"/>
              </w:rPr>
              <w:t>Área das Engenharias</w:t>
            </w:r>
          </w:p>
          <w:p w14:paraId="4CBF2CFD" w14:textId="5AE6677E" w:rsidR="00912405" w:rsidRPr="00BD4673" w:rsidRDefault="00912405" w:rsidP="00680B1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12405" w14:paraId="7E0B1485" w14:textId="4EA0EAEF" w:rsidTr="00912405">
        <w:tc>
          <w:tcPr>
            <w:tcW w:w="9776" w:type="dxa"/>
          </w:tcPr>
          <w:p w14:paraId="11F61E2C" w14:textId="2A048A6E" w:rsidR="00912405" w:rsidRDefault="00912405" w:rsidP="00E627EA">
            <w:r>
              <w:rPr>
                <w:rFonts w:ascii="Arial" w:hAnsi="Arial" w:cs="Arial"/>
                <w:color w:val="000000"/>
              </w:rPr>
              <w:t>Avaliação de critérios de sustentabilidade em edificações públicas sob o enfoque da Lei n. 14.133/2021 e de certificações ambientais na construção civil</w:t>
            </w:r>
          </w:p>
        </w:tc>
        <w:tc>
          <w:tcPr>
            <w:tcW w:w="2977" w:type="dxa"/>
            <w:vAlign w:val="center"/>
          </w:tcPr>
          <w:p w14:paraId="29F02D6A" w14:textId="22A26A1D" w:rsidR="00912405" w:rsidRPr="00680B11" w:rsidRDefault="00912405" w:rsidP="00680B11">
            <w:pPr>
              <w:jc w:val="center"/>
            </w:pPr>
            <w:r>
              <w:rPr>
                <w:rFonts w:ascii="Arial" w:hAnsi="Arial" w:cs="Arial"/>
                <w:color w:val="000000"/>
              </w:rPr>
              <w:t>Aprovado</w:t>
            </w:r>
          </w:p>
        </w:tc>
      </w:tr>
      <w:tr w:rsidR="00912405" w14:paraId="3C3A039C" w14:textId="528B7E0A" w:rsidTr="00912405">
        <w:tc>
          <w:tcPr>
            <w:tcW w:w="9776" w:type="dxa"/>
            <w:vAlign w:val="center"/>
          </w:tcPr>
          <w:p w14:paraId="51F4B430" w14:textId="1B515741" w:rsidR="00912405" w:rsidRDefault="00912405" w:rsidP="00E627EA">
            <w:r>
              <w:rPr>
                <w:rFonts w:ascii="Arial" w:hAnsi="Arial" w:cs="Arial"/>
                <w:color w:val="000000"/>
              </w:rPr>
              <w:t>Um estudo das propriedades geométricas na aplicação prática da Engenharia Civil utilizando o cálculo integral</w:t>
            </w:r>
          </w:p>
        </w:tc>
        <w:tc>
          <w:tcPr>
            <w:tcW w:w="2977" w:type="dxa"/>
            <w:vAlign w:val="center"/>
          </w:tcPr>
          <w:p w14:paraId="33B184A2" w14:textId="4BCD9042" w:rsidR="00912405" w:rsidRPr="00680B11" w:rsidRDefault="00912405" w:rsidP="00680B11">
            <w:pPr>
              <w:jc w:val="center"/>
            </w:pPr>
            <w:r>
              <w:rPr>
                <w:rFonts w:ascii="Arial" w:hAnsi="Arial" w:cs="Arial"/>
                <w:color w:val="000000"/>
              </w:rPr>
              <w:t>Aprovado</w:t>
            </w:r>
          </w:p>
        </w:tc>
      </w:tr>
      <w:tr w:rsidR="00912405" w14:paraId="1CDC1089" w14:textId="60675BFC" w:rsidTr="00912405">
        <w:tc>
          <w:tcPr>
            <w:tcW w:w="9776" w:type="dxa"/>
          </w:tcPr>
          <w:p w14:paraId="6C34769D" w14:textId="303DDE38" w:rsidR="00912405" w:rsidRDefault="00912405" w:rsidP="00E627EA">
            <w:r>
              <w:rPr>
                <w:rFonts w:ascii="Arial" w:hAnsi="Arial" w:cs="Arial"/>
                <w:color w:val="000000"/>
              </w:rPr>
              <w:t>Análise da modalidade tarifária do grupo A aplicada a uma instituição de ensino</w:t>
            </w:r>
          </w:p>
        </w:tc>
        <w:tc>
          <w:tcPr>
            <w:tcW w:w="2977" w:type="dxa"/>
            <w:vAlign w:val="center"/>
          </w:tcPr>
          <w:p w14:paraId="33B75F9E" w14:textId="2FB12BC5" w:rsidR="00912405" w:rsidRPr="00680B11" w:rsidRDefault="00912405" w:rsidP="00680B11">
            <w:pPr>
              <w:jc w:val="center"/>
            </w:pPr>
            <w:r>
              <w:rPr>
                <w:rFonts w:ascii="Arial" w:hAnsi="Arial" w:cs="Arial"/>
                <w:color w:val="000000"/>
              </w:rPr>
              <w:t>Aprovado</w:t>
            </w:r>
          </w:p>
        </w:tc>
      </w:tr>
      <w:tr w:rsidR="00912405" w:rsidRPr="00BD4673" w14:paraId="5EC8073D" w14:textId="6912EABB" w:rsidTr="00912405">
        <w:tc>
          <w:tcPr>
            <w:tcW w:w="12753" w:type="dxa"/>
            <w:gridSpan w:val="2"/>
            <w:shd w:val="clear" w:color="auto" w:fill="F2F2F2" w:themeFill="background1" w:themeFillShade="F2"/>
          </w:tcPr>
          <w:p w14:paraId="746FB158" w14:textId="4581D2E3" w:rsidR="00912405" w:rsidRDefault="00912405" w:rsidP="00E627E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F12B350" w14:textId="7B75E218" w:rsidR="00912405" w:rsidRDefault="00912405" w:rsidP="00E627E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D4673">
              <w:rPr>
                <w:rFonts w:ascii="Arial" w:hAnsi="Arial" w:cs="Arial"/>
                <w:b/>
                <w:bCs/>
                <w:color w:val="000000"/>
              </w:rPr>
              <w:t>Área de Ensino</w:t>
            </w:r>
          </w:p>
          <w:p w14:paraId="50F8404F" w14:textId="2A6894C8" w:rsidR="00912405" w:rsidRPr="00BD4673" w:rsidRDefault="00912405" w:rsidP="00E627E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12405" w14:paraId="712679E0" w14:textId="1AE68A7F" w:rsidTr="00912405">
        <w:tc>
          <w:tcPr>
            <w:tcW w:w="9776" w:type="dxa"/>
            <w:vAlign w:val="bottom"/>
          </w:tcPr>
          <w:p w14:paraId="571675D8" w14:textId="0B0AB2FE" w:rsidR="00912405" w:rsidRDefault="00912405" w:rsidP="00E627EA">
            <w:r>
              <w:rPr>
                <w:rFonts w:ascii="Arial" w:hAnsi="Arial" w:cs="Arial"/>
                <w:color w:val="000000"/>
              </w:rPr>
              <w:t>Conhecer para incluir</w:t>
            </w:r>
          </w:p>
        </w:tc>
        <w:tc>
          <w:tcPr>
            <w:tcW w:w="2977" w:type="dxa"/>
            <w:vAlign w:val="center"/>
          </w:tcPr>
          <w:p w14:paraId="13B3BB55" w14:textId="1DB8CC90" w:rsidR="00912405" w:rsidRPr="00680B11" w:rsidRDefault="00E86E84" w:rsidP="00680B11">
            <w:pPr>
              <w:jc w:val="center"/>
            </w:pPr>
            <w:r>
              <w:rPr>
                <w:rFonts w:ascii="Arial" w:hAnsi="Arial" w:cs="Arial"/>
                <w:color w:val="000000"/>
              </w:rPr>
              <w:t>Aprovado</w:t>
            </w:r>
          </w:p>
        </w:tc>
      </w:tr>
      <w:tr w:rsidR="00912405" w14:paraId="2A570EC1" w14:textId="7479DFE5" w:rsidTr="00912405">
        <w:tc>
          <w:tcPr>
            <w:tcW w:w="9776" w:type="dxa"/>
          </w:tcPr>
          <w:p w14:paraId="3C52757D" w14:textId="6398B937" w:rsidR="00912405" w:rsidRDefault="00912405" w:rsidP="00E627EA">
            <w:r>
              <w:rPr>
                <w:rFonts w:ascii="Arial" w:hAnsi="Arial" w:cs="Arial"/>
                <w:color w:val="000000"/>
              </w:rPr>
              <w:t>Materiais didáticos táteis com transcrição em braile para integrar deficientes visuais nas aulas de eletrostática</w:t>
            </w:r>
          </w:p>
        </w:tc>
        <w:tc>
          <w:tcPr>
            <w:tcW w:w="2977" w:type="dxa"/>
            <w:vAlign w:val="center"/>
          </w:tcPr>
          <w:p w14:paraId="4271FF2C" w14:textId="0EA435DF" w:rsidR="00912405" w:rsidRPr="00680B11" w:rsidRDefault="00912405" w:rsidP="00680B11">
            <w:pPr>
              <w:jc w:val="center"/>
            </w:pPr>
            <w:r w:rsidRPr="00680B11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>provado</w:t>
            </w:r>
          </w:p>
        </w:tc>
      </w:tr>
      <w:tr w:rsidR="00912405" w:rsidRPr="00BD4673" w14:paraId="607871D0" w14:textId="4CAE9A94" w:rsidTr="00912405">
        <w:tc>
          <w:tcPr>
            <w:tcW w:w="12753" w:type="dxa"/>
            <w:gridSpan w:val="2"/>
            <w:shd w:val="clear" w:color="auto" w:fill="F2F2F2" w:themeFill="background1" w:themeFillShade="F2"/>
          </w:tcPr>
          <w:p w14:paraId="5A75E877" w14:textId="0F6D1291" w:rsidR="00912405" w:rsidRDefault="00912405" w:rsidP="00E627E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716FB74" w14:textId="37B94AC3" w:rsidR="00912405" w:rsidRDefault="00912405" w:rsidP="00E627E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D4673">
              <w:rPr>
                <w:rFonts w:ascii="Arial" w:hAnsi="Arial" w:cs="Arial"/>
                <w:b/>
                <w:bCs/>
                <w:color w:val="000000"/>
              </w:rPr>
              <w:t>Área d</w:t>
            </w:r>
            <w:r>
              <w:rPr>
                <w:rFonts w:ascii="Arial" w:hAnsi="Arial" w:cs="Arial"/>
                <w:b/>
                <w:bCs/>
                <w:color w:val="000000"/>
              </w:rPr>
              <w:t>as Ciências</w:t>
            </w:r>
            <w:r w:rsidRPr="00BD4673">
              <w:rPr>
                <w:rFonts w:ascii="Arial" w:hAnsi="Arial" w:cs="Arial"/>
                <w:b/>
                <w:bCs/>
                <w:color w:val="000000"/>
              </w:rPr>
              <w:t xml:space="preserve"> Humanas</w:t>
            </w:r>
          </w:p>
          <w:p w14:paraId="7B64AE1C" w14:textId="0E8C6947" w:rsidR="00912405" w:rsidRPr="00BD4673" w:rsidRDefault="00912405" w:rsidP="00E627E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12405" w14:paraId="73FD6EF1" w14:textId="2FBB94F0" w:rsidTr="00912405">
        <w:tc>
          <w:tcPr>
            <w:tcW w:w="9776" w:type="dxa"/>
            <w:vAlign w:val="center"/>
          </w:tcPr>
          <w:p w14:paraId="410F6BAA" w14:textId="231DCA1E" w:rsidR="00912405" w:rsidRDefault="00912405" w:rsidP="00E627EA">
            <w:r>
              <w:rPr>
                <w:rFonts w:ascii="Arial" w:hAnsi="Arial" w:cs="Arial"/>
                <w:color w:val="000000"/>
              </w:rPr>
              <w:t>Cartografias da radicalização digital entre jovens: alguns apontamentos críticos</w:t>
            </w:r>
          </w:p>
        </w:tc>
        <w:tc>
          <w:tcPr>
            <w:tcW w:w="2977" w:type="dxa"/>
            <w:vAlign w:val="center"/>
          </w:tcPr>
          <w:p w14:paraId="07A22F4E" w14:textId="4CB374EB" w:rsidR="00912405" w:rsidRPr="00680B11" w:rsidRDefault="00912405" w:rsidP="00680B11">
            <w:pPr>
              <w:jc w:val="center"/>
            </w:pPr>
            <w:r w:rsidRPr="00680B11">
              <w:rPr>
                <w:rFonts w:ascii="Arial" w:hAnsi="Arial" w:cs="Arial"/>
                <w:color w:val="000000"/>
              </w:rPr>
              <w:t>Aprovado</w:t>
            </w:r>
          </w:p>
        </w:tc>
      </w:tr>
      <w:tr w:rsidR="00912405" w:rsidRPr="003858B9" w14:paraId="06C6843B" w14:textId="1B4A1703" w:rsidTr="00912405">
        <w:tc>
          <w:tcPr>
            <w:tcW w:w="12753" w:type="dxa"/>
            <w:gridSpan w:val="2"/>
            <w:shd w:val="clear" w:color="auto" w:fill="F2F2F2" w:themeFill="background1" w:themeFillShade="F2"/>
          </w:tcPr>
          <w:p w14:paraId="50168555" w14:textId="49427F62" w:rsidR="00912405" w:rsidRPr="00680B11" w:rsidRDefault="00912405" w:rsidP="00E627E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DF31FDD" w14:textId="77777777" w:rsidR="00912405" w:rsidRPr="00680B11" w:rsidRDefault="00912405" w:rsidP="00E627E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B11">
              <w:rPr>
                <w:rFonts w:ascii="Arial" w:hAnsi="Arial" w:cs="Arial"/>
                <w:b/>
                <w:bCs/>
                <w:color w:val="000000"/>
              </w:rPr>
              <w:t>Área da Saúde</w:t>
            </w:r>
          </w:p>
          <w:p w14:paraId="5DC5C294" w14:textId="46B95C4B" w:rsidR="00912405" w:rsidRPr="00680B11" w:rsidRDefault="00912405" w:rsidP="00E627E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12405" w14:paraId="1470CEC7" w14:textId="3009F76E" w:rsidTr="00912405">
        <w:tc>
          <w:tcPr>
            <w:tcW w:w="9776" w:type="dxa"/>
            <w:vAlign w:val="center"/>
          </w:tcPr>
          <w:p w14:paraId="6BCCC198" w14:textId="6B589B18" w:rsidR="00912405" w:rsidRDefault="00912405" w:rsidP="00E627EA">
            <w:r>
              <w:rPr>
                <w:rFonts w:ascii="Arial" w:hAnsi="Arial" w:cs="Arial"/>
                <w:color w:val="000000"/>
              </w:rPr>
              <w:t>O uso de videogames na reabilitação fisioterapêutica de desordens neurológicas</w:t>
            </w:r>
          </w:p>
        </w:tc>
        <w:tc>
          <w:tcPr>
            <w:tcW w:w="2977" w:type="dxa"/>
            <w:vAlign w:val="bottom"/>
          </w:tcPr>
          <w:p w14:paraId="292BE805" w14:textId="7E29D020" w:rsidR="00912405" w:rsidRPr="00680B11" w:rsidRDefault="00912405" w:rsidP="00680B11">
            <w:pPr>
              <w:jc w:val="center"/>
            </w:pPr>
            <w:r w:rsidRPr="00680B11">
              <w:rPr>
                <w:rFonts w:ascii="Arial" w:hAnsi="Arial" w:cs="Arial"/>
                <w:color w:val="000000"/>
              </w:rPr>
              <w:t>Aprovado</w:t>
            </w:r>
          </w:p>
        </w:tc>
      </w:tr>
      <w:tr w:rsidR="00912405" w:rsidRPr="003858B9" w14:paraId="08A71C24" w14:textId="28E1F9B4" w:rsidTr="00912405">
        <w:tc>
          <w:tcPr>
            <w:tcW w:w="12753" w:type="dxa"/>
            <w:gridSpan w:val="2"/>
            <w:shd w:val="clear" w:color="auto" w:fill="F2F2F2" w:themeFill="background1" w:themeFillShade="F2"/>
          </w:tcPr>
          <w:p w14:paraId="7EE03F8B" w14:textId="3F1E569A" w:rsidR="00912405" w:rsidRPr="00680B11" w:rsidRDefault="00912405" w:rsidP="00E627E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9C4690B" w14:textId="2EFEC535" w:rsidR="00912405" w:rsidRPr="00680B11" w:rsidRDefault="00912405" w:rsidP="00E627E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0B11">
              <w:rPr>
                <w:rFonts w:ascii="Arial" w:hAnsi="Arial" w:cs="Arial"/>
                <w:b/>
                <w:bCs/>
                <w:color w:val="000000"/>
              </w:rPr>
              <w:t>Área das Ciências da Natureza e da Terra</w:t>
            </w:r>
          </w:p>
          <w:p w14:paraId="6C014AFF" w14:textId="7B6AF4D7" w:rsidR="00912405" w:rsidRPr="00680B11" w:rsidRDefault="00912405" w:rsidP="00E627E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12405" w14:paraId="10404BBB" w14:textId="12864622" w:rsidTr="00912405">
        <w:tc>
          <w:tcPr>
            <w:tcW w:w="9776" w:type="dxa"/>
          </w:tcPr>
          <w:p w14:paraId="19E51D1C" w14:textId="6A67F32E" w:rsidR="00912405" w:rsidRDefault="00912405" w:rsidP="00E627EA">
            <w:r>
              <w:rPr>
                <w:rFonts w:ascii="Arial" w:hAnsi="Arial" w:cs="Arial"/>
                <w:color w:val="000000"/>
              </w:rPr>
              <w:t>Caracterização geotécnica e análise ambiental de resíduos de construção e demolição reciclados (RCD-R) produzidos por uma usina de reciclagem</w:t>
            </w:r>
          </w:p>
        </w:tc>
        <w:tc>
          <w:tcPr>
            <w:tcW w:w="2977" w:type="dxa"/>
            <w:vAlign w:val="center"/>
          </w:tcPr>
          <w:p w14:paraId="059A6C7B" w14:textId="18ADBFC2" w:rsidR="00912405" w:rsidRPr="00680B11" w:rsidRDefault="00912405" w:rsidP="00680B11">
            <w:pPr>
              <w:jc w:val="center"/>
            </w:pPr>
            <w:r w:rsidRPr="00680B11">
              <w:rPr>
                <w:rFonts w:ascii="Arial" w:hAnsi="Arial" w:cs="Arial"/>
                <w:color w:val="000000"/>
              </w:rPr>
              <w:t>Aprovado</w:t>
            </w:r>
          </w:p>
        </w:tc>
      </w:tr>
      <w:tr w:rsidR="00912405" w14:paraId="4D750885" w14:textId="7C0E57FB" w:rsidTr="00912405">
        <w:tc>
          <w:tcPr>
            <w:tcW w:w="9776" w:type="dxa"/>
            <w:vAlign w:val="center"/>
          </w:tcPr>
          <w:p w14:paraId="0DA5FC62" w14:textId="7BA2A90C" w:rsidR="00912405" w:rsidRDefault="00912405" w:rsidP="00E627EA">
            <w:r>
              <w:rPr>
                <w:rFonts w:ascii="Arial" w:hAnsi="Arial" w:cs="Arial"/>
                <w:color w:val="000000"/>
              </w:rPr>
              <w:t xml:space="preserve">Tecnologia sustentável: </w:t>
            </w:r>
            <w:proofErr w:type="spellStart"/>
            <w:r>
              <w:rPr>
                <w:rFonts w:ascii="Arial" w:hAnsi="Arial" w:cs="Arial"/>
                <w:color w:val="000000"/>
              </w:rPr>
              <w:t>Fotocatálise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heterogênea com PANI/TIO</w:t>
            </w:r>
            <w:r>
              <w:rPr>
                <w:rFonts w:ascii="Cambria Math" w:hAnsi="Cambria Math" w:cs="Cambria Math"/>
                <w:color w:val="000000"/>
              </w:rPr>
              <w:t>₂</w:t>
            </w:r>
            <w:r>
              <w:rPr>
                <w:rFonts w:ascii="Arial" w:hAnsi="Arial" w:cs="Arial"/>
                <w:color w:val="000000"/>
              </w:rPr>
              <w:t xml:space="preserve"> para remoção do corante PONCEAU 4R</w:t>
            </w:r>
          </w:p>
        </w:tc>
        <w:tc>
          <w:tcPr>
            <w:tcW w:w="2977" w:type="dxa"/>
            <w:vAlign w:val="center"/>
          </w:tcPr>
          <w:p w14:paraId="33CFFEF7" w14:textId="2CCB173E" w:rsidR="00912405" w:rsidRPr="00680B11" w:rsidRDefault="00912405" w:rsidP="00680B11">
            <w:pPr>
              <w:jc w:val="center"/>
            </w:pPr>
            <w:r w:rsidRPr="00680B11">
              <w:rPr>
                <w:rFonts w:ascii="Arial" w:hAnsi="Arial" w:cs="Arial"/>
                <w:color w:val="000000"/>
              </w:rPr>
              <w:t>Aprovado</w:t>
            </w:r>
          </w:p>
        </w:tc>
      </w:tr>
      <w:tr w:rsidR="00912405" w14:paraId="5FF9E440" w14:textId="684C88A3" w:rsidTr="00912405">
        <w:tc>
          <w:tcPr>
            <w:tcW w:w="9776" w:type="dxa"/>
          </w:tcPr>
          <w:p w14:paraId="1DD4B866" w14:textId="62EA0B9C" w:rsidR="00912405" w:rsidRDefault="00912405" w:rsidP="00E627EA">
            <w:r>
              <w:rPr>
                <w:rFonts w:ascii="Arial" w:hAnsi="Arial" w:cs="Arial"/>
                <w:color w:val="000000"/>
              </w:rPr>
              <w:t>Análise comparativa da distribuição eletrônica em função da introdução dos grupos Cl e NO</w:t>
            </w:r>
            <w:r>
              <w:rPr>
                <w:rFonts w:ascii="Cambria Math" w:hAnsi="Cambria Math" w:cs="Cambria Math"/>
                <w:color w:val="000000"/>
              </w:rPr>
              <w:t>₂</w:t>
            </w:r>
            <w:r>
              <w:rPr>
                <w:rFonts w:ascii="Arial" w:hAnsi="Arial" w:cs="Arial"/>
                <w:color w:val="000000"/>
              </w:rPr>
              <w:t xml:space="preserve"> no anel aromático das </w:t>
            </w:r>
            <w:proofErr w:type="spellStart"/>
            <w:r>
              <w:rPr>
                <w:rFonts w:ascii="Arial" w:hAnsi="Arial" w:cs="Arial"/>
                <w:color w:val="000000"/>
              </w:rPr>
              <w:t>dicloroacetamidas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pela teoria do funcional da densidade eletrônica</w:t>
            </w:r>
          </w:p>
        </w:tc>
        <w:tc>
          <w:tcPr>
            <w:tcW w:w="2977" w:type="dxa"/>
            <w:vAlign w:val="center"/>
          </w:tcPr>
          <w:p w14:paraId="04B2F1FB" w14:textId="6E6E8BDC" w:rsidR="00912405" w:rsidRPr="00680B11" w:rsidRDefault="00912405" w:rsidP="00680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Aprovado</w:t>
            </w:r>
          </w:p>
        </w:tc>
      </w:tr>
      <w:tr w:rsidR="00912405" w14:paraId="33420B58" w14:textId="5D57959C" w:rsidTr="00912405">
        <w:tc>
          <w:tcPr>
            <w:tcW w:w="9776" w:type="dxa"/>
            <w:vAlign w:val="center"/>
          </w:tcPr>
          <w:p w14:paraId="2C6B4D25" w14:textId="05C08EF9" w:rsidR="00912405" w:rsidRDefault="00912405" w:rsidP="00E627EA">
            <w:r>
              <w:rPr>
                <w:rFonts w:ascii="Arial" w:hAnsi="Arial" w:cs="Arial"/>
                <w:color w:val="000000"/>
              </w:rPr>
              <w:t xml:space="preserve">Modelagem 3D e o ensino de biologia </w:t>
            </w:r>
          </w:p>
        </w:tc>
        <w:tc>
          <w:tcPr>
            <w:tcW w:w="2977" w:type="dxa"/>
            <w:vAlign w:val="center"/>
          </w:tcPr>
          <w:p w14:paraId="2B7B463B" w14:textId="21F87028" w:rsidR="00912405" w:rsidRPr="00680B11" w:rsidRDefault="00912405" w:rsidP="00680B11">
            <w:pPr>
              <w:jc w:val="center"/>
            </w:pPr>
            <w:r w:rsidRPr="00680B11">
              <w:rPr>
                <w:rFonts w:ascii="Arial" w:hAnsi="Arial" w:cs="Arial"/>
                <w:color w:val="000000"/>
              </w:rPr>
              <w:t>Aprovado</w:t>
            </w:r>
          </w:p>
        </w:tc>
      </w:tr>
      <w:tr w:rsidR="00912405" w14:paraId="2D4AC393" w14:textId="76EF53A5" w:rsidTr="00912405">
        <w:tc>
          <w:tcPr>
            <w:tcW w:w="9776" w:type="dxa"/>
            <w:vAlign w:val="center"/>
          </w:tcPr>
          <w:p w14:paraId="3DC71256" w14:textId="0A207CFD" w:rsidR="00912405" w:rsidRDefault="00912405" w:rsidP="00E627EA">
            <w:r>
              <w:rPr>
                <w:rFonts w:ascii="Arial" w:hAnsi="Arial" w:cs="Arial"/>
                <w:color w:val="000000"/>
              </w:rPr>
              <w:t xml:space="preserve">Recuperação de cobalto de baterias de laptop </w:t>
            </w:r>
          </w:p>
        </w:tc>
        <w:tc>
          <w:tcPr>
            <w:tcW w:w="2977" w:type="dxa"/>
            <w:vAlign w:val="center"/>
          </w:tcPr>
          <w:p w14:paraId="191748A6" w14:textId="76508E32" w:rsidR="00912405" w:rsidRPr="00680B11" w:rsidRDefault="00912405" w:rsidP="00680B11">
            <w:pPr>
              <w:jc w:val="center"/>
            </w:pPr>
            <w:r w:rsidRPr="00680B11">
              <w:rPr>
                <w:rFonts w:ascii="Arial" w:hAnsi="Arial" w:cs="Arial"/>
                <w:color w:val="000000"/>
              </w:rPr>
              <w:t>Aprovado</w:t>
            </w:r>
          </w:p>
        </w:tc>
      </w:tr>
      <w:tr w:rsidR="00912405" w14:paraId="6FF6CD16" w14:textId="0FB4C439" w:rsidTr="00912405">
        <w:tc>
          <w:tcPr>
            <w:tcW w:w="9776" w:type="dxa"/>
            <w:vAlign w:val="center"/>
          </w:tcPr>
          <w:p w14:paraId="344E4365" w14:textId="72A92ED5" w:rsidR="00912405" w:rsidRDefault="00912405" w:rsidP="00E627EA">
            <w:r>
              <w:rPr>
                <w:rFonts w:ascii="Arial" w:hAnsi="Arial" w:cs="Arial"/>
                <w:color w:val="000000"/>
              </w:rPr>
              <w:t>Influência da concentração de prata na atividade fotocatalítica de zinco na remoção de corantes em efluentes aquosos</w:t>
            </w:r>
          </w:p>
        </w:tc>
        <w:tc>
          <w:tcPr>
            <w:tcW w:w="2977" w:type="dxa"/>
            <w:vAlign w:val="center"/>
          </w:tcPr>
          <w:p w14:paraId="397C4884" w14:textId="49AFCA6A" w:rsidR="00912405" w:rsidRPr="00680B11" w:rsidRDefault="00912405" w:rsidP="00680B11">
            <w:pPr>
              <w:jc w:val="center"/>
            </w:pPr>
            <w:r w:rsidRPr="00680B11">
              <w:rPr>
                <w:rFonts w:ascii="Arial" w:hAnsi="Arial" w:cs="Arial"/>
                <w:color w:val="000000"/>
              </w:rPr>
              <w:t>Aprovado</w:t>
            </w:r>
          </w:p>
        </w:tc>
      </w:tr>
      <w:tr w:rsidR="00912405" w14:paraId="3B1A4D3B" w14:textId="22363D7E" w:rsidTr="00912405">
        <w:tc>
          <w:tcPr>
            <w:tcW w:w="9776" w:type="dxa"/>
            <w:vAlign w:val="center"/>
          </w:tcPr>
          <w:p w14:paraId="6A26BCBA" w14:textId="64108F16" w:rsidR="00912405" w:rsidRDefault="00912405" w:rsidP="00E627EA">
            <w:r>
              <w:rPr>
                <w:rFonts w:ascii="Arial" w:hAnsi="Arial" w:cs="Arial"/>
                <w:color w:val="000000"/>
              </w:rPr>
              <w:t>Síntese e modificação de TiO</w:t>
            </w:r>
            <w:r>
              <w:rPr>
                <w:rFonts w:ascii="Arial" w:hAnsi="Arial" w:cs="Arial"/>
                <w:color w:val="000000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</w:rPr>
              <w:t xml:space="preserve"> bifásico com platina para degradação fotocatalítica do corante PONCEAU 4R</w:t>
            </w:r>
          </w:p>
        </w:tc>
        <w:tc>
          <w:tcPr>
            <w:tcW w:w="2977" w:type="dxa"/>
            <w:vAlign w:val="center"/>
          </w:tcPr>
          <w:p w14:paraId="6B230F99" w14:textId="14998B7A" w:rsidR="00912405" w:rsidRPr="00680B11" w:rsidRDefault="00912405" w:rsidP="00680B11">
            <w:pPr>
              <w:jc w:val="center"/>
            </w:pPr>
            <w:r w:rsidRPr="00680B11">
              <w:rPr>
                <w:rFonts w:ascii="Arial" w:hAnsi="Arial" w:cs="Arial"/>
                <w:color w:val="000000"/>
              </w:rPr>
              <w:t>Aprovado</w:t>
            </w:r>
          </w:p>
        </w:tc>
      </w:tr>
      <w:tr w:rsidR="00912405" w14:paraId="3018893F" w14:textId="14711F34" w:rsidTr="00912405">
        <w:tc>
          <w:tcPr>
            <w:tcW w:w="9776" w:type="dxa"/>
            <w:vAlign w:val="center"/>
          </w:tcPr>
          <w:p w14:paraId="4B370583" w14:textId="5238083F" w:rsidR="00912405" w:rsidRDefault="00912405" w:rsidP="00E627EA">
            <w:r>
              <w:rPr>
                <w:rFonts w:ascii="Arial" w:hAnsi="Arial" w:cs="Arial"/>
                <w:color w:val="000000"/>
              </w:rPr>
              <w:t>Eficiência do filtro natural com carvão ativado de casca de pequi</w:t>
            </w:r>
          </w:p>
        </w:tc>
        <w:tc>
          <w:tcPr>
            <w:tcW w:w="2977" w:type="dxa"/>
            <w:vAlign w:val="center"/>
          </w:tcPr>
          <w:p w14:paraId="18DB4CA8" w14:textId="4DA1E159" w:rsidR="00912405" w:rsidRPr="00680B11" w:rsidRDefault="00912405" w:rsidP="00680B11">
            <w:pPr>
              <w:jc w:val="center"/>
              <w:rPr>
                <w:rFonts w:ascii="Arial" w:hAnsi="Arial" w:cs="Arial"/>
              </w:rPr>
            </w:pPr>
            <w:r w:rsidRPr="00680B11">
              <w:rPr>
                <w:rFonts w:ascii="Arial" w:hAnsi="Arial" w:cs="Arial"/>
              </w:rPr>
              <w:t>Aprovado</w:t>
            </w:r>
          </w:p>
        </w:tc>
      </w:tr>
      <w:tr w:rsidR="00912405" w14:paraId="4FC07C9C" w14:textId="2FF78DAC" w:rsidTr="00912405">
        <w:tc>
          <w:tcPr>
            <w:tcW w:w="9776" w:type="dxa"/>
            <w:vAlign w:val="center"/>
          </w:tcPr>
          <w:p w14:paraId="385602EA" w14:textId="272C23D6" w:rsidR="00912405" w:rsidRDefault="00912405" w:rsidP="00E627EA">
            <w:r>
              <w:rPr>
                <w:rFonts w:ascii="Arial" w:hAnsi="Arial" w:cs="Arial"/>
                <w:color w:val="000000"/>
              </w:rPr>
              <w:t>Filtro natural com carvão ativado de casca de pequi: uma alternativa sustentável para o tratamento de água no cerrado</w:t>
            </w:r>
          </w:p>
        </w:tc>
        <w:tc>
          <w:tcPr>
            <w:tcW w:w="2977" w:type="dxa"/>
            <w:vAlign w:val="center"/>
          </w:tcPr>
          <w:p w14:paraId="56BA9A5B" w14:textId="2D0481A0" w:rsidR="00912405" w:rsidRPr="00680B11" w:rsidRDefault="00912405" w:rsidP="00680B11">
            <w:pPr>
              <w:jc w:val="center"/>
              <w:rPr>
                <w:rFonts w:ascii="Arial" w:hAnsi="Arial" w:cs="Arial"/>
              </w:rPr>
            </w:pPr>
            <w:r w:rsidRPr="00680B11">
              <w:rPr>
                <w:rFonts w:ascii="Arial" w:hAnsi="Arial" w:cs="Arial"/>
              </w:rPr>
              <w:t>Aprovado</w:t>
            </w:r>
          </w:p>
        </w:tc>
      </w:tr>
      <w:tr w:rsidR="00912405" w14:paraId="310C18F9" w14:textId="51F686BB" w:rsidTr="00912405">
        <w:tc>
          <w:tcPr>
            <w:tcW w:w="9776" w:type="dxa"/>
          </w:tcPr>
          <w:p w14:paraId="45C756FF" w14:textId="17373DF0" w:rsidR="00912405" w:rsidRDefault="00912405" w:rsidP="00E627EA">
            <w:r>
              <w:rPr>
                <w:rFonts w:ascii="Arial" w:hAnsi="Arial" w:cs="Arial"/>
                <w:color w:val="000000"/>
              </w:rPr>
              <w:t xml:space="preserve">Desenvolvimento e avaliação fotocatalítica TiO2/Ag para a degradação do corante PONCEAU 4R </w:t>
            </w:r>
          </w:p>
        </w:tc>
        <w:tc>
          <w:tcPr>
            <w:tcW w:w="2977" w:type="dxa"/>
            <w:vAlign w:val="center"/>
          </w:tcPr>
          <w:p w14:paraId="0B615BD1" w14:textId="1BC361D2" w:rsidR="00912405" w:rsidRPr="00680B11" w:rsidRDefault="00912405" w:rsidP="00680B11">
            <w:pPr>
              <w:jc w:val="center"/>
              <w:rPr>
                <w:rFonts w:ascii="Arial" w:hAnsi="Arial" w:cs="Arial"/>
              </w:rPr>
            </w:pPr>
            <w:r w:rsidRPr="00680B11">
              <w:rPr>
                <w:rFonts w:ascii="Arial" w:hAnsi="Arial" w:cs="Arial"/>
              </w:rPr>
              <w:t>Aprovado</w:t>
            </w:r>
          </w:p>
        </w:tc>
      </w:tr>
      <w:tr w:rsidR="00912405" w14:paraId="69E66DA7" w14:textId="60C2C947" w:rsidTr="00912405">
        <w:tc>
          <w:tcPr>
            <w:tcW w:w="9776" w:type="dxa"/>
          </w:tcPr>
          <w:p w14:paraId="296E35FB" w14:textId="3A91D144" w:rsidR="00912405" w:rsidRDefault="00912405" w:rsidP="00E627EA">
            <w:r>
              <w:rPr>
                <w:rFonts w:ascii="Arial" w:hAnsi="Arial" w:cs="Arial"/>
                <w:color w:val="000000"/>
              </w:rPr>
              <w:t xml:space="preserve">Análise numérica e simulação computacional: movimento oscilatório do pêndulo simples usando programação Python </w:t>
            </w:r>
          </w:p>
        </w:tc>
        <w:tc>
          <w:tcPr>
            <w:tcW w:w="2977" w:type="dxa"/>
            <w:vAlign w:val="center"/>
          </w:tcPr>
          <w:p w14:paraId="0419B94D" w14:textId="5ABDF2C7" w:rsidR="00912405" w:rsidRPr="00680B11" w:rsidRDefault="00912405" w:rsidP="00680B11">
            <w:pPr>
              <w:jc w:val="center"/>
              <w:rPr>
                <w:rFonts w:ascii="Arial" w:hAnsi="Arial" w:cs="Arial"/>
              </w:rPr>
            </w:pPr>
            <w:r w:rsidRPr="00680B11">
              <w:rPr>
                <w:rFonts w:ascii="Arial" w:hAnsi="Arial" w:cs="Arial"/>
              </w:rPr>
              <w:t>Aprovado</w:t>
            </w:r>
          </w:p>
        </w:tc>
      </w:tr>
      <w:tr w:rsidR="00912405" w14:paraId="56CC42DE" w14:textId="32E2D539" w:rsidTr="00912405">
        <w:tc>
          <w:tcPr>
            <w:tcW w:w="9776" w:type="dxa"/>
          </w:tcPr>
          <w:p w14:paraId="48097FBA" w14:textId="70E5FFBE" w:rsidR="00912405" w:rsidRDefault="00912405" w:rsidP="00E627EA">
            <w:r>
              <w:rPr>
                <w:rFonts w:ascii="Arial" w:hAnsi="Arial" w:cs="Arial"/>
                <w:color w:val="000000"/>
              </w:rPr>
              <w:t>Modelagens matemáticas do decaimento do césio-137 (</w:t>
            </w:r>
            <w:r>
              <w:rPr>
                <w:rFonts w:ascii="Arial" w:hAnsi="Arial" w:cs="Arial"/>
                <w:color w:val="000000"/>
                <w:vertAlign w:val="superscript"/>
              </w:rPr>
              <w:t>137</w:t>
            </w:r>
            <w:r>
              <w:rPr>
                <w:rFonts w:ascii="Arial" w:hAnsi="Arial" w:cs="Arial"/>
                <w:color w:val="000000"/>
              </w:rPr>
              <w:t>cs): um mapeamento bibliométrico</w:t>
            </w:r>
          </w:p>
        </w:tc>
        <w:tc>
          <w:tcPr>
            <w:tcW w:w="2977" w:type="dxa"/>
            <w:vAlign w:val="center"/>
          </w:tcPr>
          <w:p w14:paraId="2F75D72A" w14:textId="68B75E92" w:rsidR="00912405" w:rsidRPr="00680B11" w:rsidRDefault="00912405" w:rsidP="00680B11">
            <w:pPr>
              <w:jc w:val="center"/>
              <w:rPr>
                <w:rFonts w:ascii="Arial" w:hAnsi="Arial" w:cs="Arial"/>
              </w:rPr>
            </w:pPr>
            <w:r w:rsidRPr="00680B11">
              <w:rPr>
                <w:rFonts w:ascii="Arial" w:hAnsi="Arial" w:cs="Arial"/>
              </w:rPr>
              <w:t>Aprovado</w:t>
            </w:r>
          </w:p>
        </w:tc>
      </w:tr>
      <w:tr w:rsidR="00912405" w14:paraId="236F00CF" w14:textId="7580D8DF" w:rsidTr="00912405">
        <w:tc>
          <w:tcPr>
            <w:tcW w:w="9776" w:type="dxa"/>
            <w:vAlign w:val="bottom"/>
          </w:tcPr>
          <w:p w14:paraId="07C39282" w14:textId="52D81B8B" w:rsidR="00912405" w:rsidRDefault="00912405" w:rsidP="00E627EA">
            <w:r>
              <w:rPr>
                <w:rFonts w:ascii="Arial" w:hAnsi="Arial" w:cs="Arial"/>
                <w:color w:val="000000"/>
              </w:rPr>
              <w:t>Queimadas no Cerrado: um problema que podemos medir</w:t>
            </w:r>
          </w:p>
        </w:tc>
        <w:tc>
          <w:tcPr>
            <w:tcW w:w="2977" w:type="dxa"/>
            <w:vAlign w:val="center"/>
          </w:tcPr>
          <w:p w14:paraId="74D82777" w14:textId="58FE3B7A" w:rsidR="00912405" w:rsidRPr="00680B11" w:rsidRDefault="00912405" w:rsidP="00680B11">
            <w:pPr>
              <w:jc w:val="center"/>
              <w:rPr>
                <w:rFonts w:ascii="Arial" w:hAnsi="Arial" w:cs="Arial"/>
              </w:rPr>
            </w:pPr>
            <w:r w:rsidRPr="00680B11">
              <w:rPr>
                <w:rFonts w:ascii="Arial" w:hAnsi="Arial" w:cs="Arial"/>
                <w:color w:val="000000"/>
              </w:rPr>
              <w:t>Aprovado</w:t>
            </w:r>
          </w:p>
        </w:tc>
      </w:tr>
    </w:tbl>
    <w:p w14:paraId="349F9C1C" w14:textId="77777777" w:rsidR="003C4C45" w:rsidRDefault="003C4C45"/>
    <w:p w14:paraId="343043B0" w14:textId="77777777" w:rsidR="00E86E84" w:rsidRDefault="00E86E84"/>
    <w:sectPr w:rsidR="00E86E84" w:rsidSect="00BD46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45"/>
    <w:rsid w:val="00062348"/>
    <w:rsid w:val="0015175E"/>
    <w:rsid w:val="0015487A"/>
    <w:rsid w:val="001C2F4D"/>
    <w:rsid w:val="002371D2"/>
    <w:rsid w:val="00272AD1"/>
    <w:rsid w:val="00375196"/>
    <w:rsid w:val="00375A6D"/>
    <w:rsid w:val="003858B9"/>
    <w:rsid w:val="003A58BC"/>
    <w:rsid w:val="003B5D5F"/>
    <w:rsid w:val="003C4C45"/>
    <w:rsid w:val="00410116"/>
    <w:rsid w:val="0046279E"/>
    <w:rsid w:val="00475DCB"/>
    <w:rsid w:val="00485E84"/>
    <w:rsid w:val="004A3D44"/>
    <w:rsid w:val="00551E23"/>
    <w:rsid w:val="005B1D97"/>
    <w:rsid w:val="005F7CF4"/>
    <w:rsid w:val="00680B11"/>
    <w:rsid w:val="006D4CAF"/>
    <w:rsid w:val="00732D2C"/>
    <w:rsid w:val="00787D3E"/>
    <w:rsid w:val="007F0321"/>
    <w:rsid w:val="008A582C"/>
    <w:rsid w:val="008B43A6"/>
    <w:rsid w:val="008F2378"/>
    <w:rsid w:val="00912405"/>
    <w:rsid w:val="009279F0"/>
    <w:rsid w:val="00A65C3E"/>
    <w:rsid w:val="00A8329C"/>
    <w:rsid w:val="00BD4673"/>
    <w:rsid w:val="00BE7670"/>
    <w:rsid w:val="00C07B32"/>
    <w:rsid w:val="00C16C1A"/>
    <w:rsid w:val="00CD4258"/>
    <w:rsid w:val="00D55006"/>
    <w:rsid w:val="00DD7920"/>
    <w:rsid w:val="00E627EA"/>
    <w:rsid w:val="00E86E84"/>
    <w:rsid w:val="00E936BA"/>
    <w:rsid w:val="00F001C1"/>
    <w:rsid w:val="00F256A6"/>
    <w:rsid w:val="00F3161F"/>
    <w:rsid w:val="00F4283E"/>
    <w:rsid w:val="00F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493D"/>
  <w15:chartTrackingRefBased/>
  <w15:docId w15:val="{BD69CC09-D10D-4AEA-BB9B-4318E3E2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C4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4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4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4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4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4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4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4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4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4C4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4C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4C45"/>
    <w:rPr>
      <w:rFonts w:eastAsiaTheme="majorEastAsia" w:cstheme="majorBidi"/>
      <w:color w:val="2F5496" w:themeColor="accent1" w:themeShade="BF"/>
      <w:sz w:val="28"/>
      <w:szCs w:val="28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4C45"/>
    <w:rPr>
      <w:rFonts w:eastAsiaTheme="majorEastAsia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4C45"/>
    <w:rPr>
      <w:rFonts w:eastAsiaTheme="majorEastAsia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4C45"/>
    <w:rPr>
      <w:rFonts w:eastAsiaTheme="majorEastAsia" w:cstheme="majorBidi"/>
      <w:i/>
      <w:iCs/>
      <w:color w:val="595959" w:themeColor="text1" w:themeTint="A6"/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4C45"/>
    <w:rPr>
      <w:rFonts w:eastAsiaTheme="majorEastAsia" w:cstheme="majorBidi"/>
      <w:color w:val="595959" w:themeColor="text1" w:themeTint="A6"/>
      <w:lang w:val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4C45"/>
    <w:rPr>
      <w:rFonts w:eastAsiaTheme="majorEastAsia" w:cstheme="majorBidi"/>
      <w:i/>
      <w:iCs/>
      <w:color w:val="272727" w:themeColor="text1" w:themeTint="D8"/>
      <w:lang w:val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4C45"/>
    <w:rPr>
      <w:rFonts w:eastAsiaTheme="majorEastAsia" w:cstheme="majorBidi"/>
      <w:color w:val="272727" w:themeColor="text1" w:themeTint="D8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3C4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4C45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4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4C45"/>
    <w:rPr>
      <w:rFonts w:eastAsiaTheme="majorEastAsia" w:cstheme="majorBidi"/>
      <w:color w:val="595959" w:themeColor="text1" w:themeTint="A6"/>
      <w:spacing w:val="15"/>
      <w:sz w:val="28"/>
      <w:szCs w:val="28"/>
      <w:lang w:val="pt-BR"/>
    </w:rPr>
  </w:style>
  <w:style w:type="paragraph" w:styleId="Citao">
    <w:name w:val="Quote"/>
    <w:basedOn w:val="Normal"/>
    <w:next w:val="Normal"/>
    <w:link w:val="CitaoChar"/>
    <w:uiPriority w:val="29"/>
    <w:qFormat/>
    <w:rsid w:val="003C4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4C45"/>
    <w:rPr>
      <w:i/>
      <w:iCs/>
      <w:color w:val="404040" w:themeColor="text1" w:themeTint="BF"/>
      <w:lang w:val="pt-BR"/>
    </w:rPr>
  </w:style>
  <w:style w:type="paragraph" w:styleId="PargrafodaLista">
    <w:name w:val="List Paragraph"/>
    <w:basedOn w:val="Normal"/>
    <w:uiPriority w:val="34"/>
    <w:qFormat/>
    <w:rsid w:val="003C4C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4C4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4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4C45"/>
    <w:rPr>
      <w:i/>
      <w:iCs/>
      <w:color w:val="2F5496" w:themeColor="accent1" w:themeShade="BF"/>
      <w:lang w:val="pt-BR"/>
    </w:rPr>
  </w:style>
  <w:style w:type="character" w:styleId="RefernciaIntensa">
    <w:name w:val="Intense Reference"/>
    <w:basedOn w:val="Fontepargpadro"/>
    <w:uiPriority w:val="32"/>
    <w:qFormat/>
    <w:rsid w:val="003C4C4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3C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Gomes</dc:creator>
  <cp:keywords/>
  <dc:description/>
  <cp:lastModifiedBy>Fabiana Gomes</cp:lastModifiedBy>
  <cp:revision>3</cp:revision>
  <dcterms:created xsi:type="dcterms:W3CDTF">2025-11-06T18:39:00Z</dcterms:created>
  <dcterms:modified xsi:type="dcterms:W3CDTF">2025-11-06T19:03:00Z</dcterms:modified>
</cp:coreProperties>
</file>